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E8A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8" w:line="560" w:lineRule="exact"/>
        <w:jc w:val="center"/>
        <w:textAlignment w:val="baseline"/>
        <w:outlineLvl w:val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5"/>
          <w:position w:val="-2"/>
          <w:sz w:val="44"/>
          <w:szCs w:val="44"/>
        </w:rPr>
        <w:t>报价函</w:t>
      </w:r>
    </w:p>
    <w:bookmarkEnd w:id="0"/>
    <w:p w14:paraId="08ED10BE">
      <w:pPr>
        <w:pStyle w:val="2"/>
        <w:keepNext w:val="0"/>
        <w:keepLines w:val="0"/>
        <w:pageBreakBefore w:val="0"/>
        <w:widowControl/>
        <w:tabs>
          <w:tab w:val="left" w:pos="239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 w:color="auto"/>
          <w:lang w:eastAsia="zh-CN"/>
        </w:rPr>
      </w:pPr>
    </w:p>
    <w:p w14:paraId="27A25D25">
      <w:pPr>
        <w:pStyle w:val="2"/>
        <w:keepNext w:val="0"/>
        <w:keepLines w:val="0"/>
        <w:pageBreakBefore w:val="0"/>
        <w:widowControl/>
        <w:tabs>
          <w:tab w:val="left" w:pos="239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 w:color="auto"/>
          <w:lang w:eastAsia="zh-CN"/>
        </w:rPr>
        <w:t>广汉发展控股投资集团有限责任</w:t>
      </w:r>
      <w:r>
        <w:rPr>
          <w:rFonts w:hint="eastAsia" w:ascii="仿宋_GB2312" w:hAnsi="仿宋_GB2312" w:eastAsia="仿宋_GB2312" w:cs="仿宋_GB2312"/>
          <w:b w:val="0"/>
          <w:bCs w:val="0"/>
          <w:spacing w:val="-4"/>
          <w:sz w:val="32"/>
          <w:szCs w:val="32"/>
          <w:u w:val="single" w:color="auto"/>
        </w:rPr>
        <w:t>公司</w:t>
      </w:r>
      <w:r>
        <w:rPr>
          <w:rFonts w:hint="eastAsia" w:ascii="仿宋_GB2312" w:hAnsi="仿宋_GB2312" w:eastAsia="仿宋_GB2312" w:cs="仿宋_GB2312"/>
          <w:b w:val="0"/>
          <w:bCs w:val="0"/>
          <w:spacing w:val="-4"/>
          <w:sz w:val="32"/>
          <w:szCs w:val="32"/>
        </w:rPr>
        <w:t>：</w:t>
      </w:r>
    </w:p>
    <w:p w14:paraId="7F5B257D">
      <w:pPr>
        <w:pStyle w:val="2"/>
        <w:keepNext w:val="0"/>
        <w:keepLines w:val="0"/>
        <w:pageBreakBefore w:val="0"/>
        <w:widowControl/>
        <w:tabs>
          <w:tab w:val="left" w:pos="960"/>
          <w:tab w:val="left" w:pos="1279"/>
          <w:tab w:val="left" w:pos="87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8" w:line="560" w:lineRule="exact"/>
        <w:ind w:firstLine="665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3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b w:val="0"/>
          <w:bCs w:val="0"/>
          <w:spacing w:val="-14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pacing w:val="5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pacing w:val="-4"/>
          <w:sz w:val="32"/>
          <w:szCs w:val="32"/>
          <w:u w:val="single"/>
          <w:lang w:eastAsia="zh-CN"/>
        </w:rPr>
        <w:t>收购某公司股权的资产评估服务工作</w:t>
      </w:r>
      <w:r>
        <w:rPr>
          <w:rFonts w:hint="eastAsia" w:ascii="仿宋_GB2312" w:hAnsi="仿宋_GB2312" w:eastAsia="仿宋_GB2312" w:cs="仿宋_GB2312"/>
          <w:b w:val="0"/>
          <w:bCs w:val="0"/>
          <w:spacing w:val="5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pacing w:val="-3"/>
          <w:sz w:val="32"/>
          <w:szCs w:val="32"/>
        </w:rPr>
        <w:t>，结合该事项的特点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及服务内容，经仔细研究决定，我方</w:t>
      </w:r>
      <w:r>
        <w:rPr>
          <w:rFonts w:hint="eastAsia" w:ascii="仿宋_GB2312" w:hAnsi="仿宋_GB2312" w:eastAsia="仿宋_GB2312" w:cs="仿宋_GB2312"/>
          <w:b w:val="0"/>
          <w:bCs w:val="0"/>
          <w:spacing w:val="27"/>
          <w:sz w:val="32"/>
          <w:szCs w:val="32"/>
          <w:u w:val="single" w:color="auto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 w:color="auto"/>
        </w:rPr>
        <w:t>（单位的名称）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 w:color="auto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 w:color="auto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pacing w:val="-107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的报价金额为¥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 w:color="auto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元（大写：人民币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spacing w:val="-68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pacing w:val="-38"/>
          <w:sz w:val="32"/>
          <w:szCs w:val="32"/>
        </w:rPr>
        <w:t>)</w:t>
      </w:r>
      <w:r>
        <w:rPr>
          <w:rFonts w:hint="eastAsia" w:ascii="仿宋_GB2312" w:hAnsi="仿宋_GB2312" w:eastAsia="仿宋_GB2312" w:cs="仿宋_GB2312"/>
          <w:b w:val="0"/>
          <w:bCs w:val="0"/>
          <w:spacing w:val="-1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pacing w:val="-38"/>
          <w:sz w:val="32"/>
          <w:szCs w:val="32"/>
        </w:rPr>
        <w:t>。</w:t>
      </w:r>
    </w:p>
    <w:p w14:paraId="1515306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3B2063A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65A6DC9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560" w:lineRule="exact"/>
        <w:ind w:left="13" w:right="2" w:firstLine="483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4"/>
          <w:sz w:val="28"/>
          <w:szCs w:val="28"/>
        </w:rPr>
        <w:t>注：所有报价均用人民币表示，其总价即为履行合同的固定价格，该费用为固</w:t>
      </w:r>
      <w:r>
        <w:rPr>
          <w:rFonts w:hint="eastAsia" w:ascii="仿宋_GB2312" w:hAnsi="仿宋_GB2312" w:eastAsia="仿宋_GB2312" w:cs="仿宋_GB2312"/>
          <w:b w:val="0"/>
          <w:bCs w:val="0"/>
          <w:spacing w:val="-1"/>
          <w:sz w:val="28"/>
          <w:szCs w:val="28"/>
        </w:rPr>
        <w:t>定包干费用，包括但不限于编制、评审、会务费、监测费、人工费、材料费、交通费、差旅费、税费、利润、保险等费用等为完成本项目约定服务的所有费用，以及</w:t>
      </w:r>
      <w:r>
        <w:rPr>
          <w:rFonts w:hint="eastAsia" w:ascii="仿宋_GB2312" w:hAnsi="仿宋_GB2312" w:eastAsia="仿宋_GB2312" w:cs="仿宋_GB2312"/>
          <w:b w:val="0"/>
          <w:bCs w:val="0"/>
          <w:spacing w:val="-5"/>
          <w:sz w:val="28"/>
          <w:szCs w:val="28"/>
        </w:rPr>
        <w:t>后续服务费。</w:t>
      </w:r>
    </w:p>
    <w:p w14:paraId="1832E8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123D619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5995ABA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left="3601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14"/>
          <w:sz w:val="32"/>
          <w:szCs w:val="32"/>
        </w:rPr>
        <w:t>单位名称</w:t>
      </w:r>
      <w:r>
        <w:rPr>
          <w:rFonts w:hint="eastAsia" w:ascii="仿宋_GB2312" w:hAnsi="仿宋_GB2312" w:eastAsia="仿宋_GB2312" w:cs="仿宋_GB2312"/>
          <w:b w:val="0"/>
          <w:bCs w:val="0"/>
          <w:spacing w:val="-2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pacing w:val="37"/>
          <w:sz w:val="32"/>
          <w:szCs w:val="32"/>
          <w:u w:val="single" w:color="auto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pacing w:val="-22"/>
          <w:sz w:val="32"/>
          <w:szCs w:val="32"/>
          <w:u w:val="single" w:color="auto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pacing w:val="14"/>
          <w:sz w:val="32"/>
          <w:szCs w:val="32"/>
          <w:u w:val="single" w:color="auto"/>
        </w:rPr>
        <w:t>公章）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 w:color="auto"/>
        </w:rPr>
        <w:t xml:space="preserve">      </w:t>
      </w:r>
    </w:p>
    <w:p w14:paraId="78B1EC0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5" w:line="560" w:lineRule="exact"/>
        <w:ind w:left="3591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14"/>
          <w:sz w:val="32"/>
          <w:szCs w:val="32"/>
        </w:rPr>
        <w:t>联</w:t>
      </w:r>
      <w:r>
        <w:rPr>
          <w:rFonts w:hint="eastAsia" w:ascii="仿宋_GB2312" w:hAnsi="仿宋_GB2312" w:eastAsia="仿宋_GB2312" w:cs="仿宋_GB2312"/>
          <w:b w:val="0"/>
          <w:bCs w:val="0"/>
          <w:spacing w:val="4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pacing w:val="-14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b w:val="0"/>
          <w:bCs w:val="0"/>
          <w:spacing w:val="2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pacing w:val="-14"/>
          <w:sz w:val="32"/>
          <w:szCs w:val="32"/>
        </w:rPr>
        <w:t>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 w:color="auto"/>
        </w:rPr>
        <w:t xml:space="preserve">                   </w:t>
      </w:r>
    </w:p>
    <w:p w14:paraId="65F5797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560" w:lineRule="exact"/>
        <w:ind w:left="3591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3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 w:color="auto"/>
        </w:rPr>
        <w:t xml:space="preserve">                   </w:t>
      </w:r>
    </w:p>
    <w:p w14:paraId="66EFDAC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8" w:line="560" w:lineRule="exact"/>
        <w:ind w:firstLine="3536" w:firstLineChars="1300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-4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24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pacing w:val="13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pacing w:val="-24"/>
          <w:sz w:val="32"/>
          <w:szCs w:val="32"/>
        </w:rPr>
        <w:t>期：</w:t>
      </w:r>
      <w:r>
        <w:rPr>
          <w:rFonts w:hint="eastAsia" w:ascii="仿宋_GB2312" w:hAnsi="仿宋_GB2312" w:eastAsia="仿宋_GB2312" w:cs="仿宋_GB2312"/>
          <w:b w:val="0"/>
          <w:bCs w:val="0"/>
          <w:spacing w:val="5"/>
          <w:sz w:val="32"/>
          <w:szCs w:val="32"/>
          <w:u w:val="single" w:color="auto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spacing w:val="-13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pacing w:val="-24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pacing w:val="-15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pacing w:val="5"/>
          <w:sz w:val="32"/>
          <w:szCs w:val="32"/>
          <w:u w:val="single" w:color="auto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pacing w:val="-12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pacing w:val="-24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pacing w:val="-15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pacing w:val="5"/>
          <w:sz w:val="32"/>
          <w:szCs w:val="32"/>
          <w:u w:val="single" w:color="auto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pacing w:val="-6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pacing w:val="-63"/>
          <w:sz w:val="32"/>
          <w:szCs w:val="32"/>
          <w:lang w:eastAsia="zh-CN"/>
        </w:rPr>
        <w:t>日</w:t>
      </w:r>
    </w:p>
    <w:p w14:paraId="4FE6AC1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8" w:line="560" w:lineRule="exact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-63"/>
          <w:sz w:val="32"/>
          <w:szCs w:val="32"/>
          <w:lang w:eastAsia="zh-CN"/>
        </w:rPr>
      </w:pPr>
    </w:p>
    <w:sectPr>
      <w:pgSz w:w="11907" w:h="16839"/>
      <w:pgMar w:top="2098" w:right="1474" w:bottom="1984" w:left="15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8F320B1A-6B5A-4C96-BDD7-57F41385F64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323FC10D-90EB-4B99-A215-D1B973D254D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3C935F9"/>
    <w:rsid w:val="0BFF278D"/>
    <w:rsid w:val="10A225C4"/>
    <w:rsid w:val="43F15605"/>
    <w:rsid w:val="456E4BAF"/>
    <w:rsid w:val="4BC434B4"/>
    <w:rsid w:val="63FE3F30"/>
    <w:rsid w:val="659D6733"/>
    <w:rsid w:val="6EC013EB"/>
    <w:rsid w:val="744577E9"/>
    <w:rsid w:val="778C19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1092</Words>
  <Characters>1125</Characters>
  <TotalTime>9</TotalTime>
  <ScaleCrop>false</ScaleCrop>
  <LinksUpToDate>false</LinksUpToDate>
  <CharactersWithSpaces>1272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2026-05-28T08:02:00Z</dcterms:created>
  <dc:creator>Administrator</dc:creator>
  <cp:lastModifiedBy>tony</cp:lastModifiedBy>
  <cp:lastPrinted>2026-07-17T07:17:00Z</cp:lastPrinted>
  <dcterms:modified xsi:type="dcterms:W3CDTF">2026-07-23T02:17:57Z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2026-05-28T16:02:54Z</vt:filetime>
  </property>
  <property fmtid="{D5CDD505-2E9C-101B-9397-08002B2CF9AE}" pid="4" name="KSOTemplateDocerSaveRecord">
    <vt:lpwstr>eyJoZGlkIjoiNDI5MzA0NTI3ZjBiNDg0ZTg4ZDRjNDJjOTEyOTk1ZmQiLCJ1c2VySWQiOiIyNDQwNDU1OTYifQ==</vt:lpwstr>
  </property>
  <property fmtid="{D5CDD505-2E9C-101B-9397-08002B2CF9AE}" pid="5" name="KSOProductBuildVer">
    <vt:lpwstr>2052-12.1.0.26895</vt:lpwstr>
  </property>
  <property fmtid="{D5CDD505-2E9C-101B-9397-08002B2CF9AE}" pid="6" name="ICV">
    <vt:lpwstr>F62AC441100C492B82D10922EB4C5CE9_13</vt:lpwstr>
  </property>
</Properties>
</file>