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31B5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1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00A1D354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报价函</w:t>
      </w:r>
    </w:p>
    <w:p w14:paraId="1E3185E9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86E7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广汉发展控股投资集团有限责任公司：</w:t>
      </w:r>
    </w:p>
    <w:p w14:paraId="540D08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pacing w:val="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采购广汉市低空经济产业发展规划报告编制服务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（单位名称）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) </w:t>
      </w:r>
    </w:p>
    <w:p w14:paraId="1728EC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6D368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所有报价均用人民币表示，其总价即为履行合同的固定价格，该费用为固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CC05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93E8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0775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58" w:firstLineChars="1112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（公章）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6176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58" w:firstLineChars="1112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</w:p>
    <w:p w14:paraId="4ACA9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58" w:firstLineChars="1112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</w:p>
    <w:p w14:paraId="7FD9B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58" w:firstLineChars="1112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   期：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204960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E5CDC9-8031-4F87-A6ED-569F9694C63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94E832F-C13E-4650-9BF1-A21030FFE0FE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08D5F87-CA48-4A22-A75E-E0B55D1CCE5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2E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2026-07-15T06:45:28Z</dcterms:created>
  <dc:creator>PC</dc:creator>
  <cp:lastModifiedBy>大大大南瓜</cp:lastModifiedBy>
  <dcterms:modified xsi:type="dcterms:W3CDTF">2026-07-15T06:45:31Z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eyJoZGlkIjoiMTY0ZWI2NTJkZjhlY2ZlOTM0NThiODIyYWQ1OGQ5NjIiLCJ1c2VySWQiOiIzODk0MTY4NzcifQ==</vt:lpwstr>
  </property>
  <property fmtid="{D5CDD505-2E9C-101B-9397-08002B2CF9AE}" pid="4" name="ICV">
    <vt:lpwstr>047C2EDBD92947F8B68154F4FF8707F6_12</vt:lpwstr>
  </property>
</Properties>
</file>