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FF71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四川汉州控股有限责任公司：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四川汉州控股有限责任公司主体信用评级服务</w:t>
      </w:r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（第二次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2287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jFkOGRlM2EwZDU4OTRiOTRmNzE2OWM2MmNkOWQifQ=="/>
  </w:docVars>
  <w:rsids>
    <w:rsidRoot w:val="00000000"/>
    <w:rsid w:val="14572500"/>
    <w:rsid w:val="2E9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2024-10-12T09:24:00Z</dcterms:created>
  <dc:creator>PC</dc:creator>
  <cp:lastModifiedBy>沿着鸭子河去找大海</cp:lastModifiedBy>
  <dcterms:modified xsi:type="dcterms:W3CDTF">2024-10-12T09:38:11Z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F51071BA61BC4E5DBAF8609C0A65BB6B_12</vt:lpwstr>
  </property>
</Properties>
</file>